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890" w:rsidRDefault="00661BDD">
      <w:pPr>
        <w:pStyle w:val="normal0"/>
        <w:jc w:val="center"/>
      </w:pPr>
      <w:r>
        <w:rPr>
          <w:rFonts w:ascii="Arial" w:eastAsia="Arial" w:hAnsi="Arial" w:cs="Arial"/>
          <w:b/>
        </w:rPr>
        <w:t xml:space="preserve">SCI A Route to Connect </w:t>
      </w:r>
    </w:p>
    <w:p w:rsidR="00A06890" w:rsidRDefault="00A06890">
      <w:pPr>
        <w:pStyle w:val="normal0"/>
      </w:pPr>
    </w:p>
    <w:p w:rsidR="00A06890" w:rsidRDefault="00661BDD">
      <w:pPr>
        <w:pStyle w:val="normal0"/>
        <w:jc w:val="center"/>
      </w:pPr>
      <w:r>
        <w:rPr>
          <w:rFonts w:ascii="Arial" w:eastAsia="Arial" w:hAnsi="Arial" w:cs="Arial"/>
          <w:b/>
        </w:rPr>
        <w:t xml:space="preserve">Guidelines for your Follow </w:t>
      </w:r>
      <w:proofErr w:type="gramStart"/>
      <w:r>
        <w:rPr>
          <w:rFonts w:ascii="Arial" w:eastAsia="Arial" w:hAnsi="Arial" w:cs="Arial"/>
          <w:b/>
        </w:rPr>
        <w:t>Up</w:t>
      </w:r>
      <w:proofErr w:type="gramEnd"/>
      <w:r>
        <w:rPr>
          <w:rFonts w:ascii="Arial" w:eastAsia="Arial" w:hAnsi="Arial" w:cs="Arial"/>
          <w:b/>
        </w:rPr>
        <w:t xml:space="preserve"> Actions</w:t>
      </w:r>
    </w:p>
    <w:p w:rsidR="00A06890" w:rsidRDefault="00661BDD">
      <w:pPr>
        <w:pStyle w:val="normal0"/>
        <w:jc w:val="center"/>
      </w:pPr>
      <w:r>
        <w:rPr>
          <w:rFonts w:ascii="Arial" w:eastAsia="Arial" w:hAnsi="Arial" w:cs="Arial"/>
        </w:rPr>
        <w:br/>
      </w:r>
      <w:r>
        <w:rPr>
          <w:rFonts w:ascii="Arial" w:eastAsia="Arial" w:hAnsi="Arial" w:cs="Arial"/>
          <w:b/>
          <w:i/>
        </w:rPr>
        <w:t>**deadline to submit your proposal: no fixed application deadline, as soon as you have an exciting idea, communicate with us and make it happen**</w:t>
      </w:r>
    </w:p>
    <w:p w:rsidR="00A06890" w:rsidRDefault="00661BDD">
      <w:pPr>
        <w:pStyle w:val="normal0"/>
        <w:jc w:val="center"/>
      </w:pPr>
      <w:r>
        <w:rPr>
          <w:rFonts w:ascii="Arial" w:eastAsia="Arial" w:hAnsi="Arial" w:cs="Arial"/>
          <w:b/>
          <w:i/>
        </w:rPr>
        <w:t>**implementation period: the action needs to happen by 01 December 2017 at the latest**</w:t>
      </w:r>
    </w:p>
    <w:p w:rsidR="00A06890" w:rsidRDefault="00A06890">
      <w:pPr>
        <w:pStyle w:val="normal0"/>
      </w:pPr>
    </w:p>
    <w:p w:rsidR="00A06890" w:rsidRDefault="00661BDD">
      <w:pPr>
        <w:pStyle w:val="normal0"/>
        <w:jc w:val="center"/>
      </w:pPr>
      <w:r>
        <w:rPr>
          <w:rFonts w:ascii="Arial" w:eastAsia="Arial" w:hAnsi="Arial" w:cs="Arial"/>
          <w:sz w:val="22"/>
          <w:szCs w:val="22"/>
        </w:rPr>
        <w:t>Below you will find instructions how you will be successfully able to implement your follow up idea, together with us!!!</w:t>
      </w:r>
    </w:p>
    <w:p w:rsidR="00A06890" w:rsidRDefault="00661BDD">
      <w:pPr>
        <w:pStyle w:val="normal0"/>
        <w:jc w:val="both"/>
      </w:pPr>
      <w:r>
        <w:rPr>
          <w:rFonts w:ascii="Arial" w:eastAsia="Arial" w:hAnsi="Arial" w:cs="Arial"/>
          <w:sz w:val="22"/>
          <w:szCs w:val="22"/>
        </w:rPr>
        <w:tab/>
      </w:r>
    </w:p>
    <w:p w:rsidR="00A06890" w:rsidRDefault="00661BDD">
      <w:pPr>
        <w:pStyle w:val="normal0"/>
        <w:jc w:val="both"/>
      </w:pPr>
      <w:r>
        <w:rPr>
          <w:rFonts w:ascii="Arial" w:eastAsia="Arial" w:hAnsi="Arial" w:cs="Arial"/>
          <w:b/>
          <w:sz w:val="22"/>
          <w:szCs w:val="22"/>
          <w:u w:val="single"/>
        </w:rPr>
        <w:t xml:space="preserve">In a nutshell, what should be the action </w:t>
      </w:r>
      <w:proofErr w:type="gramStart"/>
      <w:r>
        <w:rPr>
          <w:rFonts w:ascii="Arial" w:eastAsia="Arial" w:hAnsi="Arial" w:cs="Arial"/>
          <w:b/>
          <w:sz w:val="22"/>
          <w:szCs w:val="22"/>
          <w:u w:val="single"/>
        </w:rPr>
        <w:t>abo</w:t>
      </w:r>
      <w:r>
        <w:rPr>
          <w:rFonts w:ascii="Arial" w:eastAsia="Arial" w:hAnsi="Arial" w:cs="Arial"/>
          <w:b/>
          <w:sz w:val="22"/>
          <w:szCs w:val="22"/>
          <w:u w:val="single"/>
        </w:rPr>
        <w:t>ut:</w:t>
      </w:r>
      <w:proofErr w:type="gramEnd"/>
    </w:p>
    <w:p w:rsidR="00A06890" w:rsidRDefault="00661BDD">
      <w:pPr>
        <w:pStyle w:val="normal0"/>
        <w:numPr>
          <w:ilvl w:val="0"/>
          <w:numId w:val="3"/>
        </w:numPr>
        <w:ind w:left="0" w:hanging="360"/>
        <w:jc w:val="both"/>
      </w:pPr>
      <w:r>
        <w:rPr>
          <w:rFonts w:ascii="Arial" w:eastAsia="Arial" w:hAnsi="Arial" w:cs="Arial"/>
          <w:sz w:val="22"/>
          <w:szCs w:val="22"/>
        </w:rPr>
        <w:t xml:space="preserve">We can provide a small financial support (up to 800€ from SCI) to enable you and your friends/ SCI local group/ SCI branch to carry out  small actions at the local or national level that multiply the knowledge and ideas gathered during the field study </w:t>
      </w:r>
      <w:r>
        <w:rPr>
          <w:rFonts w:ascii="Arial" w:eastAsia="Arial" w:hAnsi="Arial" w:cs="Arial"/>
          <w:sz w:val="22"/>
          <w:szCs w:val="22"/>
        </w:rPr>
        <w:t>trip</w:t>
      </w:r>
    </w:p>
    <w:p w:rsidR="00A06890" w:rsidRDefault="00661BDD">
      <w:pPr>
        <w:pStyle w:val="normal0"/>
        <w:numPr>
          <w:ilvl w:val="0"/>
          <w:numId w:val="3"/>
        </w:numPr>
        <w:ind w:left="0" w:hanging="360"/>
        <w:jc w:val="both"/>
      </w:pPr>
      <w:r>
        <w:rPr>
          <w:rFonts w:ascii="Arial" w:eastAsia="Arial" w:hAnsi="Arial" w:cs="Arial"/>
          <w:sz w:val="22"/>
          <w:szCs w:val="22"/>
        </w:rPr>
        <w:t>We want an easy, smooth and fast process, but some small criteria are necessary to follow: once you idea is clear, just hand in the attached application and make a short budget draft (we know it can be slightly different in reality than planned) no la</w:t>
      </w:r>
      <w:r>
        <w:rPr>
          <w:rFonts w:ascii="Arial" w:eastAsia="Arial" w:hAnsi="Arial" w:cs="Arial"/>
          <w:sz w:val="22"/>
          <w:szCs w:val="22"/>
        </w:rPr>
        <w:t xml:space="preserve">ter than 10 days before the project is supposed to start. To give the team a moment to screen and check. Within 5 </w:t>
      </w:r>
      <w:proofErr w:type="gramStart"/>
      <w:r>
        <w:rPr>
          <w:rFonts w:ascii="Arial" w:eastAsia="Arial" w:hAnsi="Arial" w:cs="Arial"/>
          <w:sz w:val="22"/>
          <w:szCs w:val="22"/>
        </w:rPr>
        <w:t>days  you</w:t>
      </w:r>
      <w:proofErr w:type="gramEnd"/>
      <w:r>
        <w:rPr>
          <w:rFonts w:ascii="Arial" w:eastAsia="Arial" w:hAnsi="Arial" w:cs="Arial"/>
          <w:sz w:val="22"/>
          <w:szCs w:val="22"/>
        </w:rPr>
        <w:t xml:space="preserve"> will receive information, if your initiative is entitled to the support. All procedures are brought to necessary minimum and are mea</w:t>
      </w:r>
      <w:r>
        <w:rPr>
          <w:rFonts w:ascii="Arial" w:eastAsia="Arial" w:hAnsi="Arial" w:cs="Arial"/>
          <w:sz w:val="22"/>
          <w:szCs w:val="22"/>
        </w:rPr>
        <w:t xml:space="preserve">nt to support the planning and evaluation of your initiative. So do not </w:t>
      </w:r>
      <w:r w:rsidR="00BE3F08">
        <w:rPr>
          <w:rFonts w:ascii="Arial" w:eastAsia="Arial" w:hAnsi="Arial" w:cs="Arial"/>
          <w:sz w:val="22"/>
          <w:szCs w:val="22"/>
        </w:rPr>
        <w:t>worry, carry on, for any doubts</w:t>
      </w:r>
      <w:r w:rsidR="00BE3F08">
        <w:t xml:space="preserve"> </w:t>
      </w:r>
      <w:r w:rsidR="00BE3F08" w:rsidRPr="00BE3F08">
        <w:rPr>
          <w:rFonts w:ascii="Arial" w:hAnsi="Arial" w:cs="Arial"/>
          <w:sz w:val="22"/>
          <w:szCs w:val="22"/>
        </w:rPr>
        <w:t xml:space="preserve">contact us here: </w:t>
      </w:r>
      <w:hyperlink r:id="rId7" w:history="1">
        <w:r w:rsidR="00BE3F08" w:rsidRPr="00BE3F08">
          <w:rPr>
            <w:rStyle w:val="Hyperlink"/>
            <w:rFonts w:ascii="Arial" w:hAnsi="Arial" w:cs="Arial"/>
            <w:sz w:val="22"/>
            <w:szCs w:val="22"/>
          </w:rPr>
          <w:t>refugeeinsci</w:t>
        </w:r>
        <w:r w:rsidR="00BE3F08" w:rsidRPr="00BE3F08">
          <w:rPr>
            <w:rStyle w:val="Hyperlink"/>
            <w:rFonts w:ascii="Arial" w:hAnsi="Arial" w:cs="Arial"/>
            <w:sz w:val="22"/>
            <w:szCs w:val="22"/>
            <w:lang/>
          </w:rPr>
          <w:t>@gmail.com</w:t>
        </w:r>
      </w:hyperlink>
      <w:r w:rsidR="00BE3F08">
        <w:rPr>
          <w:sz w:val="22"/>
          <w:szCs w:val="22"/>
          <w:lang/>
        </w:rPr>
        <w:t>.</w:t>
      </w:r>
    </w:p>
    <w:p w:rsidR="00A06890" w:rsidRDefault="00661BDD">
      <w:pPr>
        <w:pStyle w:val="normal0"/>
        <w:numPr>
          <w:ilvl w:val="0"/>
          <w:numId w:val="3"/>
        </w:numPr>
        <w:ind w:left="0" w:hanging="360"/>
        <w:jc w:val="both"/>
      </w:pPr>
      <w:r>
        <w:rPr>
          <w:rFonts w:ascii="Arial" w:eastAsia="Arial" w:hAnsi="Arial" w:cs="Arial"/>
          <w:sz w:val="22"/>
          <w:szCs w:val="22"/>
        </w:rPr>
        <w:t xml:space="preserve">After completing your follow up action (no later than </w:t>
      </w:r>
      <w:r>
        <w:rPr>
          <w:rFonts w:ascii="Arial" w:eastAsia="Arial" w:hAnsi="Arial" w:cs="Arial"/>
          <w:b/>
          <w:sz w:val="22"/>
          <w:szCs w:val="22"/>
        </w:rPr>
        <w:t>01/12/2017</w:t>
      </w:r>
      <w:r>
        <w:rPr>
          <w:rFonts w:ascii="Arial" w:eastAsia="Arial" w:hAnsi="Arial" w:cs="Arial"/>
          <w:sz w:val="22"/>
          <w:szCs w:val="22"/>
        </w:rPr>
        <w:t xml:space="preserve">), you hand in a short report form (including pictures or video material if possible) and all original receipts (or scan) for your expenses. Within 3 weeks you will receive reimbursement </w:t>
      </w:r>
      <w:r>
        <w:rPr>
          <w:rFonts w:ascii="Arial" w:eastAsia="Arial" w:hAnsi="Arial" w:cs="Arial"/>
          <w:sz w:val="22"/>
          <w:szCs w:val="22"/>
        </w:rPr>
        <w:t>(bank transfer or pink slip to your SCI branch). We will upload</w:t>
      </w:r>
      <w:r>
        <w:rPr>
          <w:rFonts w:ascii="Arial" w:eastAsia="Arial" w:hAnsi="Arial" w:cs="Arial"/>
          <w:sz w:val="22"/>
          <w:szCs w:val="22"/>
        </w:rPr>
        <w:t xml:space="preserve"> a report on your action on our “A Route to Connect” online blog.</w:t>
      </w:r>
    </w:p>
    <w:p w:rsidR="00A06890" w:rsidRDefault="00A06890">
      <w:pPr>
        <w:pStyle w:val="normal0"/>
      </w:pPr>
    </w:p>
    <w:p w:rsidR="00A06890" w:rsidRDefault="00661BDD">
      <w:pPr>
        <w:pStyle w:val="normal0"/>
        <w:jc w:val="both"/>
        <w:rPr>
          <w:rFonts w:ascii="Arial" w:eastAsia="Arial" w:hAnsi="Arial" w:cs="Arial"/>
          <w:b/>
          <w:sz w:val="22"/>
          <w:szCs w:val="22"/>
          <w:u w:val="single"/>
        </w:rPr>
      </w:pPr>
      <w:r>
        <w:rPr>
          <w:rFonts w:ascii="Arial" w:eastAsia="Arial" w:hAnsi="Arial" w:cs="Arial"/>
          <w:b/>
          <w:sz w:val="22"/>
          <w:szCs w:val="22"/>
          <w:u w:val="single"/>
        </w:rPr>
        <w:t>Aims/ objectives</w:t>
      </w:r>
      <w:r>
        <w:rPr>
          <w:rFonts w:ascii="Arial" w:eastAsia="Arial" w:hAnsi="Arial" w:cs="Arial"/>
          <w:b/>
          <w:sz w:val="22"/>
          <w:szCs w:val="22"/>
        </w:rPr>
        <w:t xml:space="preserve"> your actions should work on (nothing new, you worked on it at the field study trip, just to remind you shortly):</w:t>
      </w:r>
    </w:p>
    <w:p w:rsidR="00A06890" w:rsidRDefault="00661BDD">
      <w:pPr>
        <w:pStyle w:val="normal0"/>
        <w:jc w:val="both"/>
        <w:rPr>
          <w:rFonts w:ascii="Arial" w:eastAsia="Arial" w:hAnsi="Arial" w:cs="Arial"/>
          <w:sz w:val="22"/>
          <w:szCs w:val="22"/>
        </w:rPr>
      </w:pPr>
      <w:r>
        <w:rPr>
          <w:rFonts w:ascii="Arial" w:eastAsia="Arial" w:hAnsi="Arial" w:cs="Arial"/>
          <w:sz w:val="22"/>
          <w:szCs w:val="22"/>
        </w:rPr>
        <w:t>- to raise awareness about the conditions of refugees on their route to Europe</w:t>
      </w:r>
      <w:r>
        <w:rPr>
          <w:rFonts w:ascii="Arial" w:eastAsia="Arial" w:hAnsi="Arial" w:cs="Arial"/>
          <w:sz w:val="22"/>
          <w:szCs w:val="22"/>
        </w:rPr>
        <w:br/>
        <w:t>- to spread and disseminate diverse stories of refugees</w:t>
      </w:r>
      <w:r>
        <w:rPr>
          <w:rFonts w:ascii="Arial" w:eastAsia="Arial" w:hAnsi="Arial" w:cs="Arial"/>
          <w:sz w:val="22"/>
          <w:szCs w:val="22"/>
        </w:rPr>
        <w:br/>
        <w:t>- to reach various components of European society (local, regional and national) with a realistic image of refugees and a</w:t>
      </w:r>
      <w:r>
        <w:rPr>
          <w:rFonts w:ascii="Arial" w:eastAsia="Arial" w:hAnsi="Arial" w:cs="Arial"/>
          <w:sz w:val="22"/>
          <w:szCs w:val="22"/>
        </w:rPr>
        <w:t>sylum seekers</w:t>
      </w:r>
      <w:r>
        <w:rPr>
          <w:rFonts w:ascii="Arial" w:eastAsia="Arial" w:hAnsi="Arial" w:cs="Arial"/>
          <w:sz w:val="22"/>
          <w:szCs w:val="22"/>
        </w:rPr>
        <w:br/>
        <w:t>- to empower and give visibility to local associations and actions run by refugees</w:t>
      </w:r>
    </w:p>
    <w:p w:rsidR="00A06890" w:rsidRDefault="00A06890">
      <w:pPr>
        <w:pStyle w:val="normal0"/>
        <w:jc w:val="both"/>
        <w:rPr>
          <w:rFonts w:ascii="Arial" w:eastAsia="Arial" w:hAnsi="Arial" w:cs="Arial"/>
          <w:sz w:val="22"/>
          <w:szCs w:val="22"/>
        </w:rPr>
      </w:pPr>
    </w:p>
    <w:p w:rsidR="00A06890" w:rsidRDefault="00661BDD">
      <w:pPr>
        <w:pStyle w:val="normal0"/>
        <w:jc w:val="both"/>
        <w:rPr>
          <w:rFonts w:ascii="Arial" w:eastAsia="Arial" w:hAnsi="Arial" w:cs="Arial"/>
          <w:b/>
          <w:sz w:val="22"/>
          <w:szCs w:val="22"/>
        </w:rPr>
      </w:pPr>
      <w:r>
        <w:rPr>
          <w:rFonts w:ascii="Arial" w:eastAsia="Arial" w:hAnsi="Arial" w:cs="Arial"/>
          <w:b/>
          <w:sz w:val="22"/>
          <w:szCs w:val="22"/>
          <w:u w:val="single"/>
        </w:rPr>
        <w:t xml:space="preserve">Action topics/ forms: </w:t>
      </w:r>
      <w:r>
        <w:rPr>
          <w:rFonts w:ascii="Arial" w:eastAsia="Arial" w:hAnsi="Arial" w:cs="Arial"/>
          <w:b/>
          <w:sz w:val="22"/>
          <w:szCs w:val="22"/>
        </w:rPr>
        <w:t>(During the field study trip the participants already discussed possible ideas and forms of the local actions, below a small list as rem</w:t>
      </w:r>
      <w:r>
        <w:rPr>
          <w:rFonts w:ascii="Arial" w:eastAsia="Arial" w:hAnsi="Arial" w:cs="Arial"/>
          <w:b/>
          <w:sz w:val="22"/>
          <w:szCs w:val="22"/>
        </w:rPr>
        <w:t>inder of which topic you could tackle together with your branch):</w:t>
      </w:r>
    </w:p>
    <w:p w:rsidR="00A06890" w:rsidRDefault="00661BDD">
      <w:pPr>
        <w:pStyle w:val="normal0"/>
        <w:jc w:val="both"/>
        <w:rPr>
          <w:rFonts w:ascii="Arial" w:eastAsia="Arial" w:hAnsi="Arial" w:cs="Arial"/>
          <w:sz w:val="22"/>
          <w:szCs w:val="22"/>
        </w:rPr>
      </w:pPr>
      <w:r>
        <w:rPr>
          <w:rFonts w:ascii="Arial" w:eastAsia="Arial" w:hAnsi="Arial" w:cs="Arial"/>
          <w:sz w:val="22"/>
          <w:szCs w:val="22"/>
        </w:rPr>
        <w:t>You can adapt according to local needs and capacities, and all forms are valuable, as long as your actions:</w:t>
      </w:r>
    </w:p>
    <w:p w:rsidR="00A06890" w:rsidRDefault="00661BDD">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have a direct impact on the target group, local community</w:t>
      </w:r>
    </w:p>
    <w:p w:rsidR="00A06890" w:rsidRDefault="00661BDD">
      <w:pPr>
        <w:pStyle w:val="normal0"/>
        <w:numPr>
          <w:ilvl w:val="0"/>
          <w:numId w:val="2"/>
        </w:numPr>
        <w:ind w:hanging="360"/>
        <w:contextualSpacing/>
        <w:jc w:val="both"/>
        <w:rPr>
          <w:rFonts w:ascii="Arial" w:eastAsia="Arial" w:hAnsi="Arial" w:cs="Arial"/>
          <w:sz w:val="22"/>
          <w:szCs w:val="22"/>
        </w:rPr>
      </w:pPr>
      <w:r>
        <w:rPr>
          <w:rFonts w:ascii="Arial" w:eastAsia="Arial" w:hAnsi="Arial" w:cs="Arial"/>
          <w:sz w:val="22"/>
          <w:szCs w:val="22"/>
        </w:rPr>
        <w:t>is contributing to raise</w:t>
      </w:r>
      <w:r>
        <w:rPr>
          <w:rFonts w:ascii="Arial" w:eastAsia="Arial" w:hAnsi="Arial" w:cs="Arial"/>
          <w:sz w:val="22"/>
          <w:szCs w:val="22"/>
        </w:rPr>
        <w:t xml:space="preserve"> awareness on SCI newcomers and SCI activists</w:t>
      </w:r>
    </w:p>
    <w:p w:rsidR="00A06890" w:rsidRDefault="00A06890">
      <w:pPr>
        <w:pStyle w:val="normal0"/>
        <w:jc w:val="both"/>
        <w:rPr>
          <w:rFonts w:ascii="Arial" w:eastAsia="Arial" w:hAnsi="Arial" w:cs="Arial"/>
          <w:sz w:val="22"/>
          <w:szCs w:val="22"/>
          <w:highlight w:val="yellow"/>
        </w:rPr>
      </w:pPr>
    </w:p>
    <w:p w:rsidR="00A06890" w:rsidRDefault="00A06890">
      <w:pPr>
        <w:pStyle w:val="normal0"/>
        <w:jc w:val="both"/>
        <w:rPr>
          <w:rFonts w:ascii="Arial" w:eastAsia="Arial" w:hAnsi="Arial" w:cs="Arial"/>
          <w:sz w:val="22"/>
          <w:szCs w:val="22"/>
          <w:highlight w:val="yellow"/>
        </w:rPr>
      </w:pPr>
    </w:p>
    <w:p w:rsidR="00A06890" w:rsidRDefault="00661BDD">
      <w:pPr>
        <w:pStyle w:val="normal0"/>
        <w:jc w:val="both"/>
        <w:rPr>
          <w:rFonts w:ascii="Arial" w:eastAsia="Arial" w:hAnsi="Arial" w:cs="Arial"/>
          <w:sz w:val="22"/>
          <w:szCs w:val="22"/>
        </w:rPr>
      </w:pPr>
      <w:r>
        <w:rPr>
          <w:rFonts w:ascii="Arial" w:eastAsia="Arial" w:hAnsi="Arial" w:cs="Arial"/>
          <w:sz w:val="22"/>
          <w:szCs w:val="22"/>
        </w:rPr>
        <w:t xml:space="preserve">Examples of actions: educational workshops, direct actions, pop up art projects, welcome dinners and discussions, series of workshops or evening events, </w:t>
      </w:r>
      <w:r>
        <w:rPr>
          <w:rFonts w:ascii="Arial" w:eastAsia="Arial" w:hAnsi="Arial" w:cs="Arial"/>
          <w:sz w:val="22"/>
          <w:szCs w:val="22"/>
        </w:rPr>
        <w:t xml:space="preserve">theatre, photo exhibitions, human libraries, debates with experts, street actions and workshops. </w:t>
      </w:r>
    </w:p>
    <w:p w:rsidR="00A06890" w:rsidRDefault="00A06890">
      <w:pPr>
        <w:pStyle w:val="normal0"/>
        <w:jc w:val="both"/>
        <w:rPr>
          <w:rFonts w:ascii="Arial" w:eastAsia="Arial" w:hAnsi="Arial" w:cs="Arial"/>
          <w:sz w:val="22"/>
          <w:szCs w:val="22"/>
        </w:rPr>
      </w:pPr>
    </w:p>
    <w:p w:rsidR="00A06890" w:rsidRDefault="00661BDD">
      <w:pPr>
        <w:pStyle w:val="normal0"/>
        <w:jc w:val="both"/>
        <w:rPr>
          <w:rFonts w:ascii="Arial" w:eastAsia="Arial" w:hAnsi="Arial" w:cs="Arial"/>
          <w:b/>
          <w:sz w:val="22"/>
          <w:szCs w:val="22"/>
        </w:rPr>
      </w:pPr>
      <w:r>
        <w:rPr>
          <w:rFonts w:ascii="Arial" w:eastAsia="Arial" w:hAnsi="Arial" w:cs="Arial"/>
          <w:sz w:val="22"/>
          <w:szCs w:val="22"/>
        </w:rPr>
        <w:t>In order to increase visibility and create synergies (some branches already run local actions on these symbolic days), follow up actions should happen around</w:t>
      </w:r>
      <w:r>
        <w:rPr>
          <w:rFonts w:ascii="Arial" w:eastAsia="Arial" w:hAnsi="Arial" w:cs="Arial"/>
          <w:sz w:val="22"/>
          <w:szCs w:val="22"/>
        </w:rPr>
        <w:t xml:space="preserve"> 3 key dates:</w:t>
      </w:r>
      <w:r>
        <w:rPr>
          <w:rFonts w:ascii="Arial" w:eastAsia="Arial" w:hAnsi="Arial" w:cs="Arial"/>
          <w:b/>
          <w:sz w:val="22"/>
          <w:szCs w:val="22"/>
        </w:rPr>
        <w:t xml:space="preserve"> 20 June (World Refugee Day), 12 August (International Youth Day) and 21 September (International Day of Peace)</w:t>
      </w:r>
    </w:p>
    <w:p w:rsidR="00A06890" w:rsidRDefault="00A06890">
      <w:pPr>
        <w:pStyle w:val="normal0"/>
        <w:spacing w:after="240"/>
      </w:pPr>
    </w:p>
    <w:tbl>
      <w:tblPr>
        <w:tblStyle w:val="a"/>
        <w:tblW w:w="9282" w:type="dxa"/>
        <w:tblInd w:w="-210" w:type="dxa"/>
        <w:tblLayout w:type="fixed"/>
        <w:tblLook w:val="0000"/>
      </w:tblPr>
      <w:tblGrid>
        <w:gridCol w:w="9282"/>
      </w:tblGrid>
      <w:tr w:rsidR="00A06890">
        <w:tc>
          <w:tcPr>
            <w:tcW w:w="9282"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rsidR="00A06890" w:rsidRDefault="00661BDD">
            <w:pPr>
              <w:pStyle w:val="normal0"/>
              <w:contextualSpacing w:val="0"/>
              <w:jc w:val="both"/>
            </w:pPr>
            <w:r>
              <w:rPr>
                <w:rFonts w:ascii="Arial" w:eastAsia="Arial" w:hAnsi="Arial" w:cs="Arial"/>
                <w:sz w:val="22"/>
                <w:szCs w:val="22"/>
              </w:rPr>
              <w:t xml:space="preserve">You want to know more about similar projects which already took place? Visit the </w:t>
            </w:r>
            <w:r>
              <w:rPr>
                <w:rFonts w:ascii="Arial" w:eastAsia="Arial" w:hAnsi="Arial" w:cs="Arial"/>
                <w:b/>
                <w:sz w:val="22"/>
                <w:szCs w:val="22"/>
              </w:rPr>
              <w:t>SCI web page:</w:t>
            </w:r>
            <w:r>
              <w:rPr>
                <w:rFonts w:ascii="Arial" w:eastAsia="Arial" w:hAnsi="Arial" w:cs="Arial"/>
                <w:sz w:val="22"/>
                <w:szCs w:val="22"/>
              </w:rPr>
              <w:t xml:space="preserve"> </w:t>
            </w:r>
            <w:hyperlink r:id="rId8" w:history="1">
              <w:r w:rsidR="00BE3F08" w:rsidRPr="00847F6E">
                <w:rPr>
                  <w:rStyle w:val="Hyperlink"/>
                  <w:rFonts w:ascii="Arial" w:eastAsia="Arial" w:hAnsi="Arial" w:cs="Arial"/>
                  <w:sz w:val="22"/>
                  <w:szCs w:val="22"/>
                </w:rPr>
                <w:t>http://bit.ly/2oleGxv</w:t>
              </w:r>
            </w:hyperlink>
            <w:r>
              <w:rPr>
                <w:rFonts w:ascii="Arial" w:eastAsia="Arial" w:hAnsi="Arial" w:cs="Arial"/>
                <w:sz w:val="22"/>
                <w:szCs w:val="22"/>
              </w:rPr>
              <w:t xml:space="preserve"> </w:t>
            </w:r>
          </w:p>
          <w:p w:rsidR="00A06890" w:rsidRDefault="00661BDD">
            <w:pPr>
              <w:pStyle w:val="normal0"/>
              <w:contextualSpacing w:val="0"/>
              <w:jc w:val="both"/>
            </w:pPr>
            <w:r>
              <w:rPr>
                <w:rFonts w:ascii="Arial" w:eastAsia="Arial" w:hAnsi="Arial" w:cs="Arial"/>
                <w:sz w:val="22"/>
                <w:szCs w:val="22"/>
              </w:rPr>
              <w:t xml:space="preserve">You need more ideas for educational tools and methods? Refer to the </w:t>
            </w:r>
            <w:r>
              <w:rPr>
                <w:rFonts w:ascii="Arial" w:eastAsia="Arial" w:hAnsi="Arial" w:cs="Arial"/>
                <w:b/>
                <w:sz w:val="22"/>
                <w:szCs w:val="22"/>
              </w:rPr>
              <w:t>Building Bridges toolkit</w:t>
            </w:r>
            <w:r>
              <w:rPr>
                <w:rFonts w:ascii="Arial" w:eastAsia="Arial" w:hAnsi="Arial" w:cs="Arial"/>
                <w:sz w:val="22"/>
                <w:szCs w:val="22"/>
              </w:rPr>
              <w:t xml:space="preserve"> available here: </w:t>
            </w:r>
            <w:hyperlink r:id="rId9">
              <w:r>
                <w:rPr>
                  <w:color w:val="1155CC"/>
                  <w:u w:val="single"/>
                </w:rPr>
                <w:t>http://buildingbridges.scich.org/landing</w:t>
              </w:r>
            </w:hyperlink>
            <w:r>
              <w:t xml:space="preserve"> </w:t>
            </w:r>
          </w:p>
        </w:tc>
      </w:tr>
    </w:tbl>
    <w:p w:rsidR="00A06890" w:rsidRDefault="00661BDD">
      <w:pPr>
        <w:pStyle w:val="normal0"/>
        <w:spacing w:before="480" w:after="120"/>
      </w:pPr>
      <w:r>
        <w:rPr>
          <w:rFonts w:ascii="Arial" w:eastAsia="Arial" w:hAnsi="Arial" w:cs="Arial"/>
          <w:b/>
          <w:sz w:val="22"/>
          <w:szCs w:val="22"/>
          <w:u w:val="single"/>
        </w:rPr>
        <w:t>Conditions you have</w:t>
      </w:r>
      <w:r>
        <w:rPr>
          <w:rFonts w:ascii="Arial" w:eastAsia="Arial" w:hAnsi="Arial" w:cs="Arial"/>
          <w:b/>
          <w:sz w:val="22"/>
          <w:szCs w:val="22"/>
          <w:u w:val="single"/>
        </w:rPr>
        <w:t xml:space="preserve"> to keep in mind:</w:t>
      </w:r>
    </w:p>
    <w:p w:rsidR="00A06890" w:rsidRDefault="00661BDD">
      <w:pPr>
        <w:pStyle w:val="normal0"/>
        <w:numPr>
          <w:ilvl w:val="0"/>
          <w:numId w:val="4"/>
        </w:numPr>
        <w:spacing w:after="200"/>
        <w:ind w:hanging="360"/>
        <w:jc w:val="both"/>
      </w:pPr>
      <w:r>
        <w:rPr>
          <w:rFonts w:ascii="Arial" w:eastAsia="Arial" w:hAnsi="Arial" w:cs="Arial"/>
          <w:sz w:val="22"/>
          <w:szCs w:val="22"/>
        </w:rPr>
        <w:t xml:space="preserve">Please </w:t>
      </w:r>
      <w:r>
        <w:rPr>
          <w:rFonts w:ascii="Arial" w:eastAsia="Arial" w:hAnsi="Arial" w:cs="Arial"/>
          <w:b/>
          <w:sz w:val="22"/>
          <w:szCs w:val="22"/>
        </w:rPr>
        <w:t>complete the application form and submit it ASAP to:</w:t>
      </w:r>
      <w:r>
        <w:rPr>
          <w:rFonts w:ascii="Arial" w:eastAsia="Arial" w:hAnsi="Arial" w:cs="Arial"/>
          <w:b/>
          <w:sz w:val="22"/>
          <w:szCs w:val="22"/>
        </w:rPr>
        <w:t xml:space="preserve"> </w:t>
      </w:r>
      <w:hyperlink r:id="rId10">
        <w:r>
          <w:rPr>
            <w:rFonts w:ascii="Arial" w:eastAsia="Arial" w:hAnsi="Arial" w:cs="Arial"/>
            <w:color w:val="1155CC"/>
            <w:sz w:val="22"/>
            <w:szCs w:val="22"/>
            <w:u w:val="single"/>
          </w:rPr>
          <w:t>refugeeinsci@gmail.com</w:t>
        </w:r>
      </w:hyperlink>
    </w:p>
    <w:p w:rsidR="00A06890" w:rsidRDefault="00661BDD">
      <w:pPr>
        <w:pStyle w:val="normal0"/>
        <w:numPr>
          <w:ilvl w:val="0"/>
          <w:numId w:val="4"/>
        </w:numPr>
        <w:spacing w:after="200"/>
        <w:ind w:hanging="360"/>
        <w:jc w:val="both"/>
      </w:pPr>
      <w:r>
        <w:rPr>
          <w:rFonts w:ascii="Arial" w:eastAsia="Arial" w:hAnsi="Arial" w:cs="Arial"/>
          <w:b/>
          <w:sz w:val="22"/>
          <w:szCs w:val="22"/>
        </w:rPr>
        <w:t>In order to make the local action feasible and sustainable get in touch with your local SCI activists or SCI branch/ partner to implement the action together.</w:t>
      </w:r>
    </w:p>
    <w:p w:rsidR="00A06890" w:rsidRDefault="00661BDD">
      <w:pPr>
        <w:pStyle w:val="normal0"/>
        <w:numPr>
          <w:ilvl w:val="0"/>
          <w:numId w:val="4"/>
        </w:numPr>
        <w:spacing w:after="200"/>
        <w:ind w:hanging="360"/>
        <w:jc w:val="both"/>
        <w:rPr>
          <w:rFonts w:ascii="Arial" w:eastAsia="Arial" w:hAnsi="Arial" w:cs="Arial"/>
          <w:sz w:val="22"/>
          <w:szCs w:val="22"/>
        </w:rPr>
      </w:pPr>
      <w:r>
        <w:rPr>
          <w:rFonts w:ascii="Arial" w:eastAsia="Arial" w:hAnsi="Arial" w:cs="Arial"/>
          <w:sz w:val="22"/>
          <w:szCs w:val="22"/>
        </w:rPr>
        <w:t xml:space="preserve">Keep all bills (with date and items purchased). No bill = no money. </w:t>
      </w:r>
    </w:p>
    <w:p w:rsidR="00A06890" w:rsidRDefault="00661BDD">
      <w:pPr>
        <w:pStyle w:val="normal0"/>
        <w:numPr>
          <w:ilvl w:val="0"/>
          <w:numId w:val="4"/>
        </w:numPr>
        <w:spacing w:after="200"/>
        <w:ind w:hanging="360"/>
        <w:jc w:val="both"/>
        <w:rPr>
          <w:rFonts w:ascii="Arial" w:eastAsia="Arial" w:hAnsi="Arial" w:cs="Arial"/>
          <w:sz w:val="22"/>
          <w:szCs w:val="22"/>
        </w:rPr>
      </w:pPr>
      <w:r>
        <w:rPr>
          <w:rFonts w:ascii="Arial" w:eastAsia="Arial" w:hAnsi="Arial" w:cs="Arial"/>
          <w:sz w:val="22"/>
          <w:szCs w:val="22"/>
        </w:rPr>
        <w:t>Make sure the invoice/ bills</w:t>
      </w:r>
      <w:r>
        <w:rPr>
          <w:rFonts w:ascii="Arial" w:eastAsia="Arial" w:hAnsi="Arial" w:cs="Arial"/>
          <w:sz w:val="22"/>
          <w:szCs w:val="22"/>
        </w:rPr>
        <w:t>/ receipts</w:t>
      </w:r>
      <w:r>
        <w:rPr>
          <w:rFonts w:ascii="Arial" w:eastAsia="Arial" w:hAnsi="Arial" w:cs="Arial"/>
          <w:b/>
          <w:sz w:val="22"/>
          <w:szCs w:val="22"/>
        </w:rPr>
        <w:t xml:space="preserve"> </w:t>
      </w:r>
      <w:proofErr w:type="gramStart"/>
      <w:r>
        <w:rPr>
          <w:rFonts w:ascii="Arial" w:eastAsia="Arial" w:hAnsi="Arial" w:cs="Arial"/>
          <w:b/>
          <w:sz w:val="22"/>
          <w:szCs w:val="22"/>
        </w:rPr>
        <w:t>is</w:t>
      </w:r>
      <w:proofErr w:type="gramEnd"/>
      <w:r>
        <w:rPr>
          <w:rFonts w:ascii="Arial" w:eastAsia="Arial" w:hAnsi="Arial" w:cs="Arial"/>
          <w:b/>
          <w:sz w:val="22"/>
          <w:szCs w:val="22"/>
        </w:rPr>
        <w:t xml:space="preserve"> dated.</w:t>
      </w:r>
    </w:p>
    <w:p w:rsidR="00A06890" w:rsidRDefault="00661BDD">
      <w:pPr>
        <w:pStyle w:val="normal0"/>
        <w:numPr>
          <w:ilvl w:val="0"/>
          <w:numId w:val="4"/>
        </w:numPr>
        <w:spacing w:after="200"/>
        <w:ind w:hanging="360"/>
        <w:jc w:val="both"/>
        <w:rPr>
          <w:rFonts w:ascii="Arial" w:eastAsia="Arial" w:hAnsi="Arial" w:cs="Arial"/>
          <w:b/>
          <w:sz w:val="22"/>
          <w:szCs w:val="22"/>
        </w:rPr>
      </w:pPr>
      <w:r>
        <w:rPr>
          <w:rFonts w:ascii="Arial" w:eastAsia="Arial" w:hAnsi="Arial" w:cs="Arial"/>
          <w:b/>
          <w:sz w:val="22"/>
          <w:szCs w:val="22"/>
        </w:rPr>
        <w:t>We cannot reimburse more than indicated in each budget line. Of course you can spend more from your own funds.</w:t>
      </w:r>
    </w:p>
    <w:p w:rsidR="00A06890" w:rsidRDefault="00661BDD">
      <w:pPr>
        <w:pStyle w:val="normal0"/>
        <w:numPr>
          <w:ilvl w:val="0"/>
          <w:numId w:val="4"/>
        </w:numPr>
        <w:spacing w:after="200"/>
        <w:ind w:hanging="360"/>
        <w:jc w:val="both"/>
        <w:rPr>
          <w:rFonts w:ascii="Arial" w:eastAsia="Arial" w:hAnsi="Arial" w:cs="Arial"/>
          <w:sz w:val="22"/>
          <w:szCs w:val="22"/>
        </w:rPr>
      </w:pPr>
      <w:r>
        <w:rPr>
          <w:rFonts w:ascii="Arial" w:eastAsia="Arial" w:hAnsi="Arial" w:cs="Arial"/>
          <w:sz w:val="22"/>
          <w:szCs w:val="22"/>
        </w:rPr>
        <w:t xml:space="preserve">We have a </w:t>
      </w:r>
      <w:r>
        <w:rPr>
          <w:rFonts w:ascii="Arial" w:eastAsia="Arial" w:hAnsi="Arial" w:cs="Arial"/>
          <w:b/>
          <w:sz w:val="22"/>
          <w:szCs w:val="22"/>
        </w:rPr>
        <w:t>limited budget</w:t>
      </w:r>
      <w:r>
        <w:rPr>
          <w:rFonts w:ascii="Arial" w:eastAsia="Arial" w:hAnsi="Arial" w:cs="Arial"/>
          <w:sz w:val="22"/>
          <w:szCs w:val="22"/>
        </w:rPr>
        <w:t xml:space="preserve"> for the activity available (you are free to add other funds to implement your actions if you can fi</w:t>
      </w:r>
      <w:r>
        <w:rPr>
          <w:rFonts w:ascii="Arial" w:eastAsia="Arial" w:hAnsi="Arial" w:cs="Arial"/>
          <w:sz w:val="22"/>
          <w:szCs w:val="22"/>
        </w:rPr>
        <w:t>nd support or donors):</w:t>
      </w:r>
    </w:p>
    <w:p w:rsidR="00A06890" w:rsidRDefault="00661BDD">
      <w:pPr>
        <w:pStyle w:val="normal0"/>
        <w:spacing w:after="200"/>
        <w:jc w:val="both"/>
        <w:rPr>
          <w:rFonts w:ascii="Arial" w:eastAsia="Arial" w:hAnsi="Arial" w:cs="Arial"/>
          <w:sz w:val="22"/>
          <w:szCs w:val="22"/>
        </w:rPr>
      </w:pPr>
      <w:r>
        <w:rPr>
          <w:rFonts w:ascii="Arial" w:eastAsia="Arial" w:hAnsi="Arial" w:cs="Arial"/>
          <w:sz w:val="22"/>
          <w:szCs w:val="22"/>
        </w:rPr>
        <w:t xml:space="preserve">(Amounts below represent the maximum you can spend for the respective item, less is always possible, </w:t>
      </w:r>
      <w:proofErr w:type="gramStart"/>
      <w:r>
        <w:rPr>
          <w:rFonts w:ascii="Arial" w:eastAsia="Arial" w:hAnsi="Arial" w:cs="Arial"/>
          <w:sz w:val="22"/>
          <w:szCs w:val="22"/>
        </w:rPr>
        <w:t>more</w:t>
      </w:r>
      <w:proofErr w:type="gramEnd"/>
      <w:r>
        <w:rPr>
          <w:rFonts w:ascii="Arial" w:eastAsia="Arial" w:hAnsi="Arial" w:cs="Arial"/>
          <w:sz w:val="22"/>
          <w:szCs w:val="22"/>
        </w:rPr>
        <w:t xml:space="preserve"> is not unless you find external funding)</w:t>
      </w:r>
    </w:p>
    <w:tbl>
      <w:tblPr>
        <w:tblStyle w:val="a0"/>
        <w:tblW w:w="9319" w:type="dxa"/>
        <w:tblInd w:w="-210" w:type="dxa"/>
        <w:tblLayout w:type="fixed"/>
        <w:tblLook w:val="0000"/>
      </w:tblPr>
      <w:tblGrid>
        <w:gridCol w:w="5327"/>
        <w:gridCol w:w="3992"/>
      </w:tblGrid>
      <w:tr w:rsidR="00A06890">
        <w:trPr>
          <w:trHeight w:val="540"/>
        </w:trPr>
        <w:tc>
          <w:tcPr>
            <w:tcW w:w="9319" w:type="dxa"/>
            <w:gridSpan w:val="2"/>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rsidR="00A06890" w:rsidRDefault="00661BDD">
            <w:pPr>
              <w:pStyle w:val="normal0"/>
              <w:spacing w:after="200"/>
              <w:ind w:left="720"/>
              <w:contextualSpacing w:val="0"/>
            </w:pPr>
            <w:r>
              <w:rPr>
                <w:rFonts w:ascii="Arial" w:eastAsia="Arial" w:hAnsi="Arial" w:cs="Arial"/>
                <w:b/>
                <w:sz w:val="22"/>
                <w:szCs w:val="22"/>
                <w:shd w:val="clear" w:color="auto" w:fill="999999"/>
              </w:rPr>
              <w:t xml:space="preserve">Financial Support available for the </w:t>
            </w:r>
            <w:r>
              <w:rPr>
                <w:rFonts w:ascii="Arial" w:eastAsia="Arial" w:hAnsi="Arial" w:cs="Arial"/>
                <w:b/>
                <w:sz w:val="22"/>
                <w:szCs w:val="22"/>
                <w:shd w:val="clear" w:color="auto" w:fill="999999"/>
              </w:rPr>
              <w:t>follow up action</w:t>
            </w:r>
          </w:p>
        </w:tc>
      </w:tr>
      <w:tr w:rsidR="00A06890">
        <w:trPr>
          <w:trHeight w:val="480"/>
        </w:trPr>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Food for the event/ action</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120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Travel costs for a local expert/ trainer / speaker</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50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lastRenderedPageBreak/>
              <w:t>Travel costs for locals (participants, volunteers supporting the action, yourself if needed)</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sz w:val="22"/>
                <w:szCs w:val="22"/>
              </w:rPr>
              <w:t>80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i/>
                <w:sz w:val="22"/>
                <w:szCs w:val="22"/>
              </w:rPr>
            </w:pPr>
            <w:r>
              <w:rPr>
                <w:rFonts w:ascii="Arial" w:eastAsia="Arial" w:hAnsi="Arial" w:cs="Arial"/>
                <w:i/>
                <w:sz w:val="22"/>
                <w:szCs w:val="22"/>
              </w:rPr>
              <w:t>Allowance/ fee for the local expert/ trainer/ speaker</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sz w:val="22"/>
                <w:szCs w:val="22"/>
              </w:rPr>
            </w:pPr>
            <w:r>
              <w:rPr>
                <w:rFonts w:ascii="Arial" w:eastAsia="Arial" w:hAnsi="Arial" w:cs="Arial"/>
                <w:sz w:val="22"/>
                <w:szCs w:val="22"/>
              </w:rPr>
              <w:t>150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i/>
                <w:sz w:val="22"/>
                <w:szCs w:val="22"/>
              </w:rPr>
            </w:pPr>
            <w:r>
              <w:rPr>
                <w:rFonts w:ascii="Arial" w:eastAsia="Arial" w:hAnsi="Arial" w:cs="Arial"/>
                <w:i/>
                <w:sz w:val="22"/>
                <w:szCs w:val="22"/>
              </w:rPr>
              <w:t>Rent a room (workshop room, meeting room/space)</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sz w:val="22"/>
                <w:szCs w:val="22"/>
              </w:rPr>
            </w:pPr>
            <w:r>
              <w:rPr>
                <w:rFonts w:ascii="Arial" w:eastAsia="Arial" w:hAnsi="Arial" w:cs="Arial"/>
                <w:sz w:val="22"/>
                <w:szCs w:val="22"/>
              </w:rPr>
              <w:t>200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i/>
                <w:sz w:val="22"/>
                <w:szCs w:val="22"/>
              </w:rPr>
            </w:pPr>
            <w:r>
              <w:rPr>
                <w:rFonts w:ascii="Arial" w:eastAsia="Arial" w:hAnsi="Arial" w:cs="Arial"/>
                <w:i/>
                <w:sz w:val="22"/>
                <w:szCs w:val="22"/>
              </w:rPr>
              <w:t>Promotional material (flyer, sticker, leaflets you can print for the event)</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sz w:val="22"/>
                <w:szCs w:val="22"/>
              </w:rPr>
            </w:pPr>
            <w:r>
              <w:rPr>
                <w:rFonts w:ascii="Arial" w:eastAsia="Arial" w:hAnsi="Arial" w:cs="Arial"/>
                <w:sz w:val="22"/>
                <w:szCs w:val="22"/>
              </w:rPr>
              <w:t>100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i/>
                <w:sz w:val="22"/>
                <w:szCs w:val="22"/>
              </w:rPr>
            </w:pPr>
            <w:r>
              <w:rPr>
                <w:rFonts w:ascii="Arial" w:eastAsia="Arial" w:hAnsi="Arial" w:cs="Arial"/>
                <w:i/>
                <w:sz w:val="22"/>
                <w:szCs w:val="22"/>
              </w:rPr>
              <w:t>Costs for Mobile Open space of expression</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rPr>
                <w:rFonts w:ascii="Arial" w:eastAsia="Arial" w:hAnsi="Arial" w:cs="Arial"/>
                <w:sz w:val="22"/>
                <w:szCs w:val="22"/>
              </w:rPr>
            </w:pPr>
            <w:r>
              <w:rPr>
                <w:rFonts w:ascii="Arial" w:eastAsia="Arial" w:hAnsi="Arial" w:cs="Arial"/>
                <w:sz w:val="22"/>
                <w:szCs w:val="22"/>
              </w:rPr>
              <w:t>100 EUR</w:t>
            </w:r>
          </w:p>
        </w:tc>
      </w:tr>
      <w:tr w:rsidR="00A06890">
        <w:tc>
          <w:tcPr>
            <w:tcW w:w="5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Total (Maximum SCI International can support you with from this</w:t>
            </w:r>
            <w:r>
              <w:rPr>
                <w:rFonts w:ascii="Arial" w:eastAsia="Arial" w:hAnsi="Arial" w:cs="Arial"/>
                <w:i/>
                <w:sz w:val="22"/>
                <w:szCs w:val="22"/>
              </w:rPr>
              <w:t xml:space="preserve"> project)</w:t>
            </w:r>
          </w:p>
        </w:tc>
        <w:tc>
          <w:tcPr>
            <w:tcW w:w="3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06890" w:rsidRDefault="00661BDD">
            <w:pPr>
              <w:pStyle w:val="normal0"/>
              <w:contextualSpacing w:val="0"/>
            </w:pPr>
            <w:r>
              <w:rPr>
                <w:rFonts w:ascii="Arial" w:eastAsia="Arial" w:hAnsi="Arial" w:cs="Arial"/>
                <w:i/>
                <w:sz w:val="22"/>
                <w:szCs w:val="22"/>
              </w:rPr>
              <w:t>800 EUR</w:t>
            </w:r>
          </w:p>
          <w:p w:rsidR="00A06890" w:rsidRDefault="00A06890">
            <w:pPr>
              <w:pStyle w:val="normal0"/>
              <w:contextualSpacing w:val="0"/>
            </w:pPr>
          </w:p>
        </w:tc>
      </w:tr>
    </w:tbl>
    <w:p w:rsidR="00A06890" w:rsidRDefault="00661BDD">
      <w:pPr>
        <w:pStyle w:val="normal0"/>
        <w:numPr>
          <w:ilvl w:val="0"/>
          <w:numId w:val="5"/>
        </w:numPr>
        <w:spacing w:after="200"/>
        <w:ind w:hanging="360"/>
      </w:pPr>
      <w:r>
        <w:rPr>
          <w:rFonts w:ascii="Arial" w:eastAsia="Arial" w:hAnsi="Arial" w:cs="Arial"/>
          <w:sz w:val="22"/>
          <w:szCs w:val="22"/>
        </w:rPr>
        <w:t>Submit a short report (</w:t>
      </w:r>
      <w:r>
        <w:rPr>
          <w:rFonts w:ascii="Arial" w:eastAsia="Arial" w:hAnsi="Arial" w:cs="Arial"/>
          <w:b/>
          <w:sz w:val="22"/>
          <w:szCs w:val="22"/>
        </w:rPr>
        <w:t>incl. pictures and video if possible</w:t>
      </w:r>
      <w:r>
        <w:rPr>
          <w:rFonts w:ascii="Arial" w:eastAsia="Arial" w:hAnsi="Arial" w:cs="Arial"/>
          <w:sz w:val="22"/>
          <w:szCs w:val="22"/>
        </w:rPr>
        <w:t xml:space="preserve">) and hand in </w:t>
      </w:r>
      <w:proofErr w:type="gramStart"/>
      <w:r>
        <w:rPr>
          <w:rFonts w:ascii="Arial" w:eastAsia="Arial" w:hAnsi="Arial" w:cs="Arial"/>
          <w:sz w:val="22"/>
          <w:szCs w:val="22"/>
        </w:rPr>
        <w:t>all  original</w:t>
      </w:r>
      <w:proofErr w:type="gramEnd"/>
      <w:r>
        <w:rPr>
          <w:rFonts w:ascii="Arial" w:eastAsia="Arial" w:hAnsi="Arial" w:cs="Arial"/>
          <w:sz w:val="22"/>
          <w:szCs w:val="22"/>
        </w:rPr>
        <w:t xml:space="preserve"> bills for expenses/ receipts at the end of your project. </w:t>
      </w:r>
      <w:r>
        <w:rPr>
          <w:rFonts w:ascii="Arial" w:eastAsia="Arial" w:hAnsi="Arial" w:cs="Arial"/>
          <w:b/>
          <w:sz w:val="22"/>
          <w:szCs w:val="22"/>
        </w:rPr>
        <w:t xml:space="preserve">All reporting needs to be submitted within 30 days after the project </w:t>
      </w:r>
      <w:proofErr w:type="gramStart"/>
      <w:r>
        <w:rPr>
          <w:rFonts w:ascii="Arial" w:eastAsia="Arial" w:hAnsi="Arial" w:cs="Arial"/>
          <w:b/>
          <w:sz w:val="22"/>
          <w:szCs w:val="22"/>
        </w:rPr>
        <w:t>is</w:t>
      </w:r>
      <w:proofErr w:type="gramEnd"/>
      <w:r>
        <w:rPr>
          <w:rFonts w:ascii="Arial" w:eastAsia="Arial" w:hAnsi="Arial" w:cs="Arial"/>
          <w:b/>
          <w:sz w:val="22"/>
          <w:szCs w:val="22"/>
        </w:rPr>
        <w:t xml:space="preserve"> finished</w:t>
      </w:r>
      <w:r>
        <w:rPr>
          <w:rFonts w:ascii="Arial" w:eastAsia="Arial" w:hAnsi="Arial" w:cs="Arial"/>
          <w:sz w:val="22"/>
          <w:szCs w:val="22"/>
        </w:rPr>
        <w:t xml:space="preserve">, but no later than </w:t>
      </w:r>
      <w:r>
        <w:rPr>
          <w:rFonts w:ascii="Arial" w:eastAsia="Arial" w:hAnsi="Arial" w:cs="Arial"/>
          <w:b/>
          <w:sz w:val="22"/>
          <w:szCs w:val="22"/>
        </w:rPr>
        <w:t>10th December 2017</w:t>
      </w:r>
      <w:r>
        <w:rPr>
          <w:rFonts w:ascii="Arial" w:eastAsia="Arial" w:hAnsi="Arial" w:cs="Arial"/>
          <w:sz w:val="22"/>
          <w:szCs w:val="22"/>
        </w:rPr>
        <w:t xml:space="preserve">. </w:t>
      </w:r>
      <w:r>
        <w:rPr>
          <w:rFonts w:ascii="Arial" w:eastAsia="Arial" w:hAnsi="Arial" w:cs="Arial"/>
          <w:sz w:val="22"/>
          <w:szCs w:val="22"/>
          <w:u w:val="single"/>
        </w:rPr>
        <w:t>Please note that if you don’t submit the documents within the indicated period, you will not be eligible for reimbursement</w:t>
      </w:r>
      <w:r>
        <w:rPr>
          <w:rFonts w:ascii="Arial" w:eastAsia="Arial" w:hAnsi="Arial" w:cs="Arial"/>
          <w:b/>
          <w:sz w:val="22"/>
          <w:szCs w:val="22"/>
        </w:rPr>
        <w:t>!</w:t>
      </w:r>
    </w:p>
    <w:p w:rsidR="00A06890" w:rsidRDefault="00A06890">
      <w:pPr>
        <w:pStyle w:val="normal0"/>
        <w:spacing w:after="240"/>
      </w:pPr>
      <w:bookmarkStart w:id="0" w:name="_gjdgxs" w:colFirst="0" w:colLast="0"/>
      <w:bookmarkEnd w:id="0"/>
    </w:p>
    <w:tbl>
      <w:tblPr>
        <w:tblStyle w:val="a1"/>
        <w:tblW w:w="9282" w:type="dxa"/>
        <w:tblInd w:w="-210" w:type="dxa"/>
        <w:tblLayout w:type="fixed"/>
        <w:tblLook w:val="0000"/>
      </w:tblPr>
      <w:tblGrid>
        <w:gridCol w:w="9282"/>
      </w:tblGrid>
      <w:tr w:rsidR="00A06890">
        <w:trPr>
          <w:trHeight w:val="280"/>
        </w:trPr>
        <w:tc>
          <w:tcPr>
            <w:tcW w:w="9282"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tcPr>
          <w:p w:rsidR="00A06890" w:rsidRDefault="00661BDD">
            <w:pPr>
              <w:pStyle w:val="normal0"/>
              <w:contextualSpacing w:val="0"/>
              <w:jc w:val="center"/>
            </w:pPr>
            <w:r>
              <w:rPr>
                <w:rFonts w:ascii="Arial" w:eastAsia="Arial" w:hAnsi="Arial" w:cs="Arial"/>
                <w:b/>
                <w:sz w:val="22"/>
                <w:szCs w:val="22"/>
              </w:rPr>
              <w:t>Application for the Local Action</w:t>
            </w:r>
          </w:p>
        </w:tc>
      </w:tr>
      <w:tr w:rsidR="00A06890">
        <w:trPr>
          <w:trHeight w:val="520"/>
        </w:trPr>
        <w:tc>
          <w:tcPr>
            <w:tcW w:w="9282"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A06890" w:rsidRDefault="00661BDD">
            <w:pPr>
              <w:pStyle w:val="normal0"/>
              <w:contextualSpacing w:val="0"/>
            </w:pPr>
            <w:r>
              <w:rPr>
                <w:rFonts w:ascii="Arial" w:eastAsia="Arial" w:hAnsi="Arial" w:cs="Arial"/>
                <w:i/>
                <w:sz w:val="22"/>
                <w:szCs w:val="22"/>
              </w:rPr>
              <w:t>Title of the initiative:</w:t>
            </w:r>
          </w:p>
          <w:p w:rsidR="00A06890" w:rsidRDefault="00A06890">
            <w:pPr>
              <w:pStyle w:val="normal0"/>
              <w:contextualSpacing w:val="0"/>
            </w:pPr>
          </w:p>
        </w:tc>
      </w:tr>
      <w:tr w:rsidR="00A06890">
        <w:trPr>
          <w:trHeight w:val="660"/>
        </w:trPr>
        <w:tc>
          <w:tcPr>
            <w:tcW w:w="9282"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A06890" w:rsidRDefault="00661BDD">
            <w:pPr>
              <w:pStyle w:val="normal0"/>
              <w:contextualSpacing w:val="0"/>
            </w:pPr>
            <w:r>
              <w:rPr>
                <w:rFonts w:ascii="Arial" w:eastAsia="Arial" w:hAnsi="Arial" w:cs="Arial"/>
                <w:i/>
                <w:sz w:val="22"/>
                <w:szCs w:val="22"/>
              </w:rPr>
              <w:t>Location and date(s) of the in</w:t>
            </w:r>
            <w:r>
              <w:rPr>
                <w:rFonts w:ascii="Arial" w:eastAsia="Arial" w:hAnsi="Arial" w:cs="Arial"/>
                <w:i/>
                <w:sz w:val="22"/>
                <w:szCs w:val="22"/>
              </w:rPr>
              <w:t>itiative:</w:t>
            </w:r>
          </w:p>
        </w:tc>
      </w:tr>
      <w:tr w:rsidR="00A06890">
        <w:trPr>
          <w:trHeight w:val="1240"/>
        </w:trPr>
        <w:tc>
          <w:tcPr>
            <w:tcW w:w="9282"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A06890" w:rsidRDefault="00661BDD">
            <w:pPr>
              <w:pStyle w:val="normal0"/>
              <w:spacing w:after="280"/>
              <w:contextualSpacing w:val="0"/>
            </w:pPr>
            <w:r>
              <w:rPr>
                <w:rFonts w:ascii="Arial" w:eastAsia="Arial" w:hAnsi="Arial" w:cs="Arial"/>
                <w:b/>
                <w:i/>
                <w:sz w:val="22"/>
                <w:szCs w:val="22"/>
                <w:highlight w:val="white"/>
              </w:rPr>
              <w:t xml:space="preserve">Provide a short description of the local action/ follow up idea (max. 20 lines). </w:t>
            </w:r>
          </w:p>
          <w:p w:rsidR="00A06890" w:rsidRDefault="00661BDD">
            <w:pPr>
              <w:pStyle w:val="normal0"/>
              <w:numPr>
                <w:ilvl w:val="0"/>
                <w:numId w:val="1"/>
              </w:numPr>
              <w:ind w:left="0" w:hanging="360"/>
              <w:jc w:val="both"/>
            </w:pPr>
            <w:r>
              <w:rPr>
                <w:rFonts w:ascii="Arial" w:eastAsia="Arial" w:hAnsi="Arial" w:cs="Arial"/>
                <w:i/>
                <w:sz w:val="22"/>
                <w:szCs w:val="22"/>
                <w:highlight w:val="white"/>
              </w:rPr>
              <w:t>What is the main goal? Why is the action important/ needed?</w:t>
            </w:r>
          </w:p>
          <w:p w:rsidR="00A06890" w:rsidRDefault="00661BDD">
            <w:pPr>
              <w:pStyle w:val="normal0"/>
              <w:numPr>
                <w:ilvl w:val="0"/>
                <w:numId w:val="1"/>
              </w:numPr>
              <w:ind w:left="0" w:hanging="360"/>
              <w:jc w:val="both"/>
            </w:pPr>
            <w:r>
              <w:rPr>
                <w:rFonts w:ascii="Arial" w:eastAsia="Arial" w:hAnsi="Arial" w:cs="Arial"/>
                <w:i/>
                <w:sz w:val="22"/>
                <w:szCs w:val="22"/>
                <w:highlight w:val="white"/>
              </w:rPr>
              <w:t xml:space="preserve">Include information about the target group, venue, duration, foreseen activities, number of participants and number of people who will be reached. </w:t>
            </w:r>
          </w:p>
          <w:p w:rsidR="00A06890" w:rsidRDefault="00A06890">
            <w:pPr>
              <w:pStyle w:val="normal0"/>
              <w:contextualSpacing w:val="0"/>
              <w:jc w:val="both"/>
            </w:pPr>
          </w:p>
          <w:p w:rsidR="00A06890" w:rsidRDefault="00A06890">
            <w:pPr>
              <w:pStyle w:val="normal0"/>
              <w:contextualSpacing w:val="0"/>
              <w:jc w:val="both"/>
            </w:pPr>
          </w:p>
          <w:p w:rsidR="00A06890" w:rsidRDefault="00A06890">
            <w:pPr>
              <w:pStyle w:val="normal0"/>
              <w:contextualSpacing w:val="0"/>
              <w:jc w:val="both"/>
            </w:pPr>
          </w:p>
          <w:p w:rsidR="00A06890" w:rsidRDefault="00A06890">
            <w:pPr>
              <w:pStyle w:val="normal0"/>
              <w:contextualSpacing w:val="0"/>
              <w:jc w:val="both"/>
            </w:pPr>
          </w:p>
          <w:p w:rsidR="00A06890" w:rsidRDefault="00A06890">
            <w:pPr>
              <w:pStyle w:val="normal0"/>
              <w:contextualSpacing w:val="0"/>
              <w:jc w:val="both"/>
            </w:pPr>
          </w:p>
        </w:tc>
      </w:tr>
      <w:tr w:rsidR="00A06890">
        <w:trPr>
          <w:trHeight w:val="240"/>
        </w:trPr>
        <w:tc>
          <w:tcPr>
            <w:tcW w:w="9282"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tcPr>
          <w:p w:rsidR="00A06890" w:rsidRDefault="00A06890">
            <w:pPr>
              <w:pStyle w:val="normal0"/>
              <w:contextualSpacing w:val="0"/>
            </w:pPr>
          </w:p>
        </w:tc>
      </w:tr>
    </w:tbl>
    <w:p w:rsidR="00A06890" w:rsidRDefault="00661BDD">
      <w:pPr>
        <w:pStyle w:val="normal0"/>
        <w:spacing w:after="240"/>
      </w:pPr>
      <w:r>
        <w:rPr>
          <w:rFonts w:ascii="Arial" w:eastAsia="Arial" w:hAnsi="Arial" w:cs="Arial"/>
          <w:sz w:val="22"/>
          <w:szCs w:val="22"/>
        </w:rPr>
        <w:br/>
      </w:r>
      <w:r>
        <w:rPr>
          <w:rFonts w:ascii="Arial" w:eastAsia="Arial" w:hAnsi="Arial" w:cs="Arial"/>
          <w:sz w:val="22"/>
          <w:szCs w:val="22"/>
        </w:rPr>
        <w:t xml:space="preserve">Please provide a rough total budget for your </w:t>
      </w:r>
      <w:proofErr w:type="gramStart"/>
      <w:r>
        <w:rPr>
          <w:rFonts w:ascii="Arial" w:eastAsia="Arial" w:hAnsi="Arial" w:cs="Arial"/>
          <w:sz w:val="22"/>
          <w:szCs w:val="22"/>
        </w:rPr>
        <w:t>initiative(</w:t>
      </w:r>
      <w:proofErr w:type="gramEnd"/>
      <w:r>
        <w:rPr>
          <w:rFonts w:ascii="Arial" w:eastAsia="Arial" w:hAnsi="Arial" w:cs="Arial"/>
          <w:sz w:val="22"/>
          <w:szCs w:val="22"/>
        </w:rPr>
        <w:t xml:space="preserve"> we have maximum 800 EUR per action). We understand that this is an estimate and that the different cost components might change according to your needs in the course of the project. You will be able </w:t>
      </w:r>
      <w:r>
        <w:rPr>
          <w:rFonts w:ascii="Arial" w:eastAsia="Arial" w:hAnsi="Arial" w:cs="Arial"/>
          <w:sz w:val="22"/>
          <w:szCs w:val="22"/>
        </w:rPr>
        <w:t xml:space="preserve">to include also unexpected costs in the report that you will send at the end of the project. </w:t>
      </w:r>
    </w:p>
    <w:p w:rsidR="00A06890" w:rsidRDefault="00A06890">
      <w:pPr>
        <w:pStyle w:val="normal0"/>
      </w:pPr>
    </w:p>
    <w:p w:rsidR="00A06890" w:rsidRDefault="00661BDD">
      <w:pPr>
        <w:pStyle w:val="normal0"/>
        <w:jc w:val="both"/>
      </w:pPr>
      <w:r>
        <w:rPr>
          <w:rFonts w:ascii="Arial" w:eastAsia="Arial" w:hAnsi="Arial" w:cs="Arial"/>
          <w:sz w:val="22"/>
          <w:szCs w:val="22"/>
        </w:rPr>
        <w:t>The reimbursement will be done on the basis of the receipts/bill provided and up to the amount requested in the application (max. 800€ from SCI).</w:t>
      </w:r>
    </w:p>
    <w:p w:rsidR="00A06890" w:rsidRDefault="00A06890">
      <w:pPr>
        <w:pStyle w:val="normal0"/>
      </w:pPr>
    </w:p>
    <w:tbl>
      <w:tblPr>
        <w:tblStyle w:val="a2"/>
        <w:tblW w:w="9177" w:type="dxa"/>
        <w:tblInd w:w="-210" w:type="dxa"/>
        <w:tblLayout w:type="fixed"/>
        <w:tblLook w:val="0000"/>
      </w:tblPr>
      <w:tblGrid>
        <w:gridCol w:w="1628"/>
        <w:gridCol w:w="1237"/>
        <w:gridCol w:w="1922"/>
        <w:gridCol w:w="1849"/>
        <w:gridCol w:w="2541"/>
      </w:tblGrid>
      <w:tr w:rsidR="00A06890">
        <w:tc>
          <w:tcPr>
            <w:tcW w:w="9177" w:type="dxa"/>
            <w:gridSpan w:val="5"/>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b/>
                <w:sz w:val="22"/>
                <w:szCs w:val="22"/>
              </w:rPr>
              <w:t>Budget for the</w:t>
            </w:r>
            <w:r>
              <w:rPr>
                <w:rFonts w:ascii="Arial" w:eastAsia="Arial" w:hAnsi="Arial" w:cs="Arial"/>
                <w:b/>
                <w:sz w:val="22"/>
                <w:szCs w:val="22"/>
              </w:rPr>
              <w:t xml:space="preserve"> Local Action/ Follow Up Idea</w:t>
            </w:r>
          </w:p>
        </w:tc>
      </w:tr>
      <w:tr w:rsidR="00A06890">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b/>
                <w:sz w:val="22"/>
                <w:szCs w:val="22"/>
              </w:rPr>
              <w:t>Type of Cost*</w:t>
            </w:r>
          </w:p>
        </w:tc>
        <w:tc>
          <w:tcPr>
            <w:tcW w:w="1237"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b/>
                <w:sz w:val="22"/>
                <w:szCs w:val="22"/>
              </w:rPr>
              <w:t>Unit Price</w:t>
            </w:r>
          </w:p>
        </w:tc>
        <w:tc>
          <w:tcPr>
            <w:tcW w:w="1922"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b/>
                <w:sz w:val="22"/>
                <w:szCs w:val="22"/>
              </w:rPr>
              <w:t>Number of Units</w:t>
            </w:r>
          </w:p>
        </w:tc>
        <w:tc>
          <w:tcPr>
            <w:tcW w:w="1849"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pPr>
            <w:r>
              <w:rPr>
                <w:rFonts w:ascii="Arial" w:eastAsia="Arial" w:hAnsi="Arial" w:cs="Arial"/>
                <w:b/>
                <w:sz w:val="22"/>
                <w:szCs w:val="22"/>
              </w:rPr>
              <w:t>Cost / Currency</w:t>
            </w:r>
          </w:p>
        </w:tc>
        <w:tc>
          <w:tcPr>
            <w:tcW w:w="2541"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b/>
                <w:sz w:val="22"/>
                <w:szCs w:val="22"/>
              </w:rPr>
              <w:t>Cost in EUR</w:t>
            </w:r>
          </w:p>
        </w:tc>
      </w:tr>
      <w:tr w:rsidR="00A06890">
        <w:trPr>
          <w:trHeight w:val="42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pPr>
            <w:r>
              <w:rPr>
                <w:rFonts w:ascii="Arial" w:eastAsia="Arial" w:hAnsi="Arial" w:cs="Arial"/>
                <w:sz w:val="22"/>
                <w:szCs w:val="22"/>
              </w:rPr>
              <w:t>e.g. Material</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661BDD">
            <w:pPr>
              <w:pStyle w:val="normal0"/>
              <w:contextualSpacing w:val="0"/>
            </w:pPr>
            <w:r>
              <w:rPr>
                <w:rFonts w:ascii="Arial" w:eastAsia="Arial" w:hAnsi="Arial" w:cs="Arial"/>
                <w:sz w:val="22"/>
                <w:szCs w:val="22"/>
              </w:rPr>
              <w:t>e.g. 10</w:t>
            </w: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661BDD">
            <w:pPr>
              <w:pStyle w:val="normal0"/>
              <w:contextualSpacing w:val="0"/>
            </w:pPr>
            <w:r>
              <w:rPr>
                <w:rFonts w:ascii="Arial" w:eastAsia="Arial" w:hAnsi="Arial" w:cs="Arial"/>
                <w:sz w:val="22"/>
                <w:szCs w:val="22"/>
              </w:rPr>
              <w:t>e.g. 5x</w:t>
            </w: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661BDD">
            <w:pPr>
              <w:pStyle w:val="normal0"/>
              <w:contextualSpacing w:val="0"/>
            </w:pPr>
            <w:r>
              <w:rPr>
                <w:rFonts w:ascii="Arial" w:eastAsia="Arial" w:hAnsi="Arial" w:cs="Arial"/>
                <w:sz w:val="22"/>
                <w:szCs w:val="22"/>
              </w:rPr>
              <w:t>e.g. 50 EUR</w:t>
            </w:r>
          </w:p>
        </w:tc>
      </w:tr>
      <w:tr w:rsidR="00A06890">
        <w:trPr>
          <w:trHeight w:val="42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pPr>
            <w:r>
              <w:rPr>
                <w:rFonts w:ascii="Arial" w:eastAsia="Arial" w:hAnsi="Arial" w:cs="Arial"/>
                <w:sz w:val="22"/>
                <w:szCs w:val="22"/>
              </w:rPr>
              <w:t>e.g. Speaker</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r>
      <w:tr w:rsidR="00A06890">
        <w:trPr>
          <w:trHeight w:val="48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sz w:val="22"/>
                <w:szCs w:val="22"/>
              </w:rPr>
              <w:t>...</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r>
      <w:tr w:rsidR="00A06890">
        <w:trPr>
          <w:trHeight w:val="48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sz w:val="22"/>
                <w:szCs w:val="22"/>
              </w:rPr>
              <w:t>...</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r>
      <w:tr w:rsidR="00A06890">
        <w:trPr>
          <w:trHeight w:val="46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sz w:val="22"/>
                <w:szCs w:val="22"/>
              </w:rPr>
              <w:t>...</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r>
      <w:tr w:rsidR="00A06890">
        <w:trPr>
          <w:trHeight w:val="420"/>
        </w:trPr>
        <w:tc>
          <w:tcPr>
            <w:tcW w:w="1628"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jc w:val="center"/>
            </w:pPr>
            <w:r>
              <w:rPr>
                <w:rFonts w:ascii="Arial" w:eastAsia="Arial" w:hAnsi="Arial" w:cs="Arial"/>
                <w:sz w:val="22"/>
                <w:szCs w:val="22"/>
              </w:rPr>
              <w:t>….</w:t>
            </w:r>
          </w:p>
        </w:tc>
        <w:tc>
          <w:tcPr>
            <w:tcW w:w="1237"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849"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r>
      <w:tr w:rsidR="00A06890">
        <w:trPr>
          <w:trHeight w:val="540"/>
        </w:trPr>
        <w:tc>
          <w:tcPr>
            <w:tcW w:w="2865"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A06890" w:rsidRDefault="00A06890">
            <w:pPr>
              <w:pStyle w:val="normal0"/>
              <w:contextualSpacing w:val="0"/>
            </w:pPr>
          </w:p>
        </w:tc>
        <w:tc>
          <w:tcPr>
            <w:tcW w:w="1922"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661BDD">
            <w:pPr>
              <w:pStyle w:val="normal0"/>
              <w:contextualSpacing w:val="0"/>
            </w:pPr>
            <w:r>
              <w:rPr>
                <w:rFonts w:ascii="Arial" w:eastAsia="Arial" w:hAnsi="Arial" w:cs="Arial"/>
                <w:b/>
                <w:sz w:val="22"/>
                <w:szCs w:val="22"/>
              </w:rPr>
              <w:t>Total:</w:t>
            </w:r>
          </w:p>
        </w:tc>
        <w:tc>
          <w:tcPr>
            <w:tcW w:w="1849"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A06890">
            <w:pPr>
              <w:pStyle w:val="normal0"/>
              <w:contextualSpacing w:val="0"/>
            </w:pPr>
          </w:p>
        </w:tc>
        <w:tc>
          <w:tcPr>
            <w:tcW w:w="2541" w:type="dxa"/>
            <w:tcBorders>
              <w:top w:val="single" w:sz="6" w:space="0" w:color="000000"/>
              <w:left w:val="single" w:sz="6" w:space="0" w:color="000000"/>
              <w:bottom w:val="single" w:sz="6" w:space="0" w:color="000000"/>
              <w:right w:val="single" w:sz="6" w:space="0" w:color="000000"/>
            </w:tcBorders>
            <w:shd w:val="clear" w:color="auto" w:fill="999999"/>
            <w:tcMar>
              <w:left w:w="105" w:type="dxa"/>
              <w:right w:w="105" w:type="dxa"/>
            </w:tcMar>
            <w:vAlign w:val="center"/>
          </w:tcPr>
          <w:p w:rsidR="00A06890" w:rsidRDefault="00A06890">
            <w:pPr>
              <w:pStyle w:val="normal0"/>
              <w:contextualSpacing w:val="0"/>
            </w:pPr>
          </w:p>
        </w:tc>
      </w:tr>
    </w:tbl>
    <w:p w:rsidR="00A06890" w:rsidRDefault="00661BDD">
      <w:pPr>
        <w:pStyle w:val="normal0"/>
        <w:spacing w:after="240"/>
      </w:pPr>
      <w:r>
        <w:rPr>
          <w:rFonts w:ascii="Arial" w:eastAsia="Arial" w:hAnsi="Arial" w:cs="Arial"/>
          <w:sz w:val="22"/>
          <w:szCs w:val="22"/>
        </w:rPr>
        <w:br/>
      </w:r>
    </w:p>
    <w:p w:rsidR="00A06890" w:rsidRDefault="00661BDD">
      <w:pPr>
        <w:pStyle w:val="normal0"/>
        <w:spacing w:after="240"/>
      </w:pPr>
      <w:r>
        <w:rPr>
          <w:rFonts w:ascii="Arial" w:eastAsia="Arial" w:hAnsi="Arial" w:cs="Arial"/>
          <w:sz w:val="22"/>
          <w:szCs w:val="22"/>
        </w:rPr>
        <w:t xml:space="preserve">* In “type of cost”, you can mention for instance “local transport”, “paint &amp; materials”, “food and drinks”, “printing”… You can include any costs related to the initiative (for instance also food &amp; drinks for the preparatory meetings). </w:t>
      </w:r>
    </w:p>
    <w:p w:rsidR="00A06890" w:rsidRDefault="00A06890">
      <w:pPr>
        <w:pStyle w:val="normal0"/>
        <w:jc w:val="both"/>
      </w:pPr>
    </w:p>
    <w:p w:rsidR="00A06890" w:rsidRDefault="00661BDD">
      <w:pPr>
        <w:pStyle w:val="normal0"/>
        <w:jc w:val="both"/>
      </w:pPr>
      <w:r>
        <w:rPr>
          <w:rFonts w:ascii="Arial" w:eastAsia="Arial" w:hAnsi="Arial" w:cs="Arial"/>
          <w:sz w:val="22"/>
          <w:szCs w:val="22"/>
        </w:rPr>
        <w:t>Thanks for your s</w:t>
      </w:r>
      <w:r>
        <w:rPr>
          <w:rFonts w:ascii="Arial" w:eastAsia="Arial" w:hAnsi="Arial" w:cs="Arial"/>
          <w:sz w:val="22"/>
          <w:szCs w:val="22"/>
        </w:rPr>
        <w:t xml:space="preserve">upport and </w:t>
      </w:r>
      <w:proofErr w:type="gramStart"/>
      <w:r>
        <w:rPr>
          <w:rFonts w:ascii="Arial" w:eastAsia="Arial" w:hAnsi="Arial" w:cs="Arial"/>
          <w:sz w:val="22"/>
          <w:szCs w:val="22"/>
        </w:rPr>
        <w:t>initiative,</w:t>
      </w:r>
      <w:proofErr w:type="gramEnd"/>
      <w:r>
        <w:rPr>
          <w:rFonts w:ascii="Arial" w:eastAsia="Arial" w:hAnsi="Arial" w:cs="Arial"/>
          <w:sz w:val="22"/>
          <w:szCs w:val="22"/>
        </w:rPr>
        <w:t xml:space="preserve"> wish you a great and inspiring action!!!</w:t>
      </w:r>
    </w:p>
    <w:p w:rsidR="00A06890" w:rsidRDefault="00A06890">
      <w:pPr>
        <w:pStyle w:val="normal0"/>
        <w:jc w:val="both"/>
      </w:pPr>
    </w:p>
    <w:p w:rsidR="00A06890" w:rsidRDefault="00661BDD">
      <w:pPr>
        <w:pStyle w:val="normal0"/>
        <w:jc w:val="both"/>
      </w:pPr>
      <w:r>
        <w:rPr>
          <w:rFonts w:ascii="Arial" w:eastAsia="Arial" w:hAnsi="Arial" w:cs="Arial"/>
          <w:sz w:val="22"/>
          <w:szCs w:val="22"/>
        </w:rPr>
        <w:t>Your A Route to Connect Team</w:t>
      </w:r>
    </w:p>
    <w:p w:rsidR="00A06890" w:rsidRDefault="00A06890">
      <w:pPr>
        <w:pStyle w:val="normal0"/>
      </w:pPr>
    </w:p>
    <w:p w:rsidR="00A06890" w:rsidRDefault="00A06890">
      <w:pPr>
        <w:pStyle w:val="normal0"/>
      </w:pPr>
    </w:p>
    <w:p w:rsidR="00A06890" w:rsidRDefault="00A06890">
      <w:pPr>
        <w:pStyle w:val="normal0"/>
      </w:pPr>
    </w:p>
    <w:sectPr w:rsidR="00A06890" w:rsidSect="00A06890">
      <w:headerReference w:type="default" r:id="rId11"/>
      <w:footerReference w:type="default" r:id="rId12"/>
      <w:pgSz w:w="11906" w:h="16838"/>
      <w:pgMar w:top="1417" w:right="1417" w:bottom="1417"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DD" w:rsidRDefault="00661BDD" w:rsidP="00A06890">
      <w:r>
        <w:separator/>
      </w:r>
    </w:p>
  </w:endnote>
  <w:endnote w:type="continuationSeparator" w:id="0">
    <w:p w:rsidR="00661BDD" w:rsidRDefault="00661BDD" w:rsidP="00A068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90" w:rsidRDefault="00661BDD">
    <w:pPr>
      <w:pStyle w:val="normal0"/>
      <w:tabs>
        <w:tab w:val="center" w:pos="4536"/>
        <w:tab w:val="right" w:pos="9072"/>
      </w:tabs>
      <w:spacing w:after="720"/>
      <w:ind w:left="-1418"/>
    </w:pPr>
    <w:r>
      <w:rPr>
        <w:noProof/>
      </w:rPr>
      <w:drawing>
        <wp:inline distT="0" distB="0" distL="114300" distR="114300">
          <wp:extent cx="7559040" cy="14357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143573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DD" w:rsidRDefault="00661BDD" w:rsidP="00A06890">
      <w:r>
        <w:separator/>
      </w:r>
    </w:p>
  </w:footnote>
  <w:footnote w:type="continuationSeparator" w:id="0">
    <w:p w:rsidR="00661BDD" w:rsidRDefault="00661BDD" w:rsidP="00A06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90" w:rsidRDefault="00A06890">
    <w:pPr>
      <w:pStyle w:val="normal0"/>
      <w:tabs>
        <w:tab w:val="center" w:pos="4536"/>
        <w:tab w:val="right" w:pos="9072"/>
      </w:tabs>
      <w:spacing w:before="720"/>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674"/>
    <w:multiLevelType w:val="multilevel"/>
    <w:tmpl w:val="7842145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
    <w:nsid w:val="14A94EF3"/>
    <w:multiLevelType w:val="multilevel"/>
    <w:tmpl w:val="2B5E15B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nsid w:val="2F383C67"/>
    <w:multiLevelType w:val="multilevel"/>
    <w:tmpl w:val="F6C6CDD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3">
    <w:nsid w:val="30C7059D"/>
    <w:multiLevelType w:val="multilevel"/>
    <w:tmpl w:val="111A5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5E7FEC"/>
    <w:multiLevelType w:val="multilevel"/>
    <w:tmpl w:val="BB9CEBD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06890"/>
    <w:rsid w:val="00661BDD"/>
    <w:rsid w:val="00A06890"/>
    <w:rsid w:val="00B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06890"/>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rsid w:val="00A0689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rsid w:val="00A06890"/>
    <w:pPr>
      <w:keepNext/>
      <w:keepLines/>
      <w:spacing w:before="280" w:after="80"/>
      <w:outlineLvl w:val="2"/>
    </w:pPr>
    <w:rPr>
      <w:b/>
      <w:sz w:val="28"/>
      <w:szCs w:val="28"/>
    </w:rPr>
  </w:style>
  <w:style w:type="paragraph" w:styleId="Heading4">
    <w:name w:val="heading 4"/>
    <w:basedOn w:val="normal0"/>
    <w:next w:val="normal0"/>
    <w:rsid w:val="00A06890"/>
    <w:pPr>
      <w:keepNext/>
      <w:keepLines/>
      <w:spacing w:before="240" w:after="40"/>
      <w:outlineLvl w:val="3"/>
    </w:pPr>
    <w:rPr>
      <w:b/>
    </w:rPr>
  </w:style>
  <w:style w:type="paragraph" w:styleId="Heading5">
    <w:name w:val="heading 5"/>
    <w:basedOn w:val="normal0"/>
    <w:next w:val="normal0"/>
    <w:rsid w:val="00A06890"/>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rsid w:val="00A068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6890"/>
  </w:style>
  <w:style w:type="paragraph" w:styleId="Title">
    <w:name w:val="Title"/>
    <w:basedOn w:val="normal0"/>
    <w:next w:val="normal0"/>
    <w:rsid w:val="00A06890"/>
    <w:pPr>
      <w:keepNext/>
      <w:keepLines/>
      <w:spacing w:before="480" w:after="120"/>
    </w:pPr>
    <w:rPr>
      <w:b/>
      <w:sz w:val="72"/>
      <w:szCs w:val="72"/>
    </w:rPr>
  </w:style>
  <w:style w:type="paragraph" w:styleId="Subtitle">
    <w:name w:val="Subtitle"/>
    <w:basedOn w:val="normal0"/>
    <w:next w:val="normal0"/>
    <w:rsid w:val="00A06890"/>
    <w:pPr>
      <w:keepNext/>
      <w:keepLines/>
      <w:spacing w:before="360" w:after="80"/>
    </w:pPr>
    <w:rPr>
      <w:rFonts w:ascii="Georgia" w:eastAsia="Georgia" w:hAnsi="Georgia" w:cs="Georgia"/>
      <w:i/>
      <w:color w:val="666666"/>
      <w:sz w:val="48"/>
      <w:szCs w:val="48"/>
    </w:rPr>
  </w:style>
  <w:style w:type="table" w:customStyle="1" w:styleId="a">
    <w:basedOn w:val="TableNormal"/>
    <w:rsid w:val="00A06890"/>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06890"/>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06890"/>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06890"/>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A06890"/>
    <w:rPr>
      <w:sz w:val="20"/>
      <w:szCs w:val="20"/>
    </w:rPr>
  </w:style>
  <w:style w:type="character" w:customStyle="1" w:styleId="CommentTextChar">
    <w:name w:val="Comment Text Char"/>
    <w:basedOn w:val="DefaultParagraphFont"/>
    <w:link w:val="CommentText"/>
    <w:uiPriority w:val="99"/>
    <w:semiHidden/>
    <w:rsid w:val="00A06890"/>
    <w:rPr>
      <w:sz w:val="20"/>
      <w:szCs w:val="20"/>
    </w:rPr>
  </w:style>
  <w:style w:type="character" w:styleId="CommentReference">
    <w:name w:val="annotation reference"/>
    <w:basedOn w:val="DefaultParagraphFont"/>
    <w:uiPriority w:val="99"/>
    <w:semiHidden/>
    <w:unhideWhenUsed/>
    <w:rsid w:val="00A06890"/>
    <w:rPr>
      <w:sz w:val="16"/>
      <w:szCs w:val="16"/>
    </w:rPr>
  </w:style>
  <w:style w:type="paragraph" w:styleId="BalloonText">
    <w:name w:val="Balloon Text"/>
    <w:basedOn w:val="Normal"/>
    <w:link w:val="BalloonTextChar"/>
    <w:uiPriority w:val="99"/>
    <w:semiHidden/>
    <w:unhideWhenUsed/>
    <w:rsid w:val="00BE3F08"/>
    <w:rPr>
      <w:rFonts w:ascii="Tahoma" w:hAnsi="Tahoma" w:cs="Tahoma"/>
      <w:sz w:val="16"/>
      <w:szCs w:val="16"/>
    </w:rPr>
  </w:style>
  <w:style w:type="character" w:customStyle="1" w:styleId="BalloonTextChar">
    <w:name w:val="Balloon Text Char"/>
    <w:basedOn w:val="DefaultParagraphFont"/>
    <w:link w:val="BalloonText"/>
    <w:uiPriority w:val="99"/>
    <w:semiHidden/>
    <w:rsid w:val="00BE3F08"/>
    <w:rPr>
      <w:rFonts w:ascii="Tahoma" w:hAnsi="Tahoma" w:cs="Tahoma"/>
      <w:sz w:val="16"/>
      <w:szCs w:val="16"/>
    </w:rPr>
  </w:style>
  <w:style w:type="character" w:styleId="Hyperlink">
    <w:name w:val="Hyperlink"/>
    <w:basedOn w:val="DefaultParagraphFont"/>
    <w:uiPriority w:val="99"/>
    <w:unhideWhenUsed/>
    <w:rsid w:val="00BE3F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t.ly/2oleGx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efugeeinsc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fugeeinsci@gmail.com" TargetMode="External"/><Relationship Id="rId4" Type="http://schemas.openxmlformats.org/officeDocument/2006/relationships/webSettings" Target="webSettings.xml"/><Relationship Id="rId9" Type="http://schemas.openxmlformats.org/officeDocument/2006/relationships/hyperlink" Target="http://buildingbridges.scich.org/land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cp:lastModifiedBy>
  <cp:revision>2</cp:revision>
  <dcterms:created xsi:type="dcterms:W3CDTF">2017-05-09T08:32:00Z</dcterms:created>
  <dcterms:modified xsi:type="dcterms:W3CDTF">2017-05-09T08:35:00Z</dcterms:modified>
</cp:coreProperties>
</file>